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D6" w:rsidRDefault="00A77E74">
      <w:pPr>
        <w:rPr>
          <w:b/>
          <w:sz w:val="20"/>
          <w:szCs w:val="20"/>
        </w:rPr>
      </w:pPr>
      <w:r>
        <w:rPr>
          <w:b/>
          <w:sz w:val="20"/>
          <w:szCs w:val="20"/>
        </w:rPr>
        <w:t xml:space="preserve">Hours: 25 hours </w:t>
      </w:r>
      <w:proofErr w:type="spellStart"/>
      <w:r>
        <w:rPr>
          <w:b/>
          <w:sz w:val="20"/>
          <w:szCs w:val="20"/>
        </w:rPr>
        <w:t>p.w</w:t>
      </w:r>
      <w:proofErr w:type="spellEnd"/>
      <w:r>
        <w:rPr>
          <w:b/>
          <w:sz w:val="20"/>
          <w:szCs w:val="20"/>
        </w:rPr>
        <w:t xml:space="preserve">. (09.00 – 14.30 Mon – Fri) with some need for flexibility. </w:t>
      </w:r>
    </w:p>
    <w:p w:rsidR="00970DD6" w:rsidRDefault="00A77E74">
      <w:pPr>
        <w:rPr>
          <w:b/>
          <w:sz w:val="20"/>
          <w:szCs w:val="20"/>
        </w:rPr>
      </w:pPr>
      <w:r>
        <w:rPr>
          <w:b/>
          <w:sz w:val="20"/>
          <w:szCs w:val="20"/>
        </w:rPr>
        <w:t>Permanent post with the potential to increase to a full time post.</w:t>
      </w:r>
    </w:p>
    <w:p w:rsidR="00970DD6" w:rsidRDefault="00A77E74">
      <w:pPr>
        <w:rPr>
          <w:b/>
          <w:sz w:val="20"/>
          <w:szCs w:val="20"/>
        </w:rPr>
      </w:pPr>
      <w:r>
        <w:rPr>
          <w:b/>
          <w:sz w:val="20"/>
          <w:szCs w:val="20"/>
        </w:rPr>
        <w:t>Salary £18,971 pro rata</w:t>
      </w:r>
    </w:p>
    <w:p w:rsidR="00970DD6" w:rsidRDefault="00A77E74">
      <w:pPr>
        <w:rPr>
          <w:sz w:val="20"/>
          <w:szCs w:val="20"/>
        </w:rPr>
      </w:pPr>
      <w:r>
        <w:rPr>
          <w:b/>
          <w:sz w:val="20"/>
          <w:szCs w:val="20"/>
        </w:rPr>
        <w:t>25 days + Bank Holidays pro rata</w:t>
      </w:r>
    </w:p>
    <w:p w:rsidR="00970DD6" w:rsidRDefault="00970DD6">
      <w:pPr>
        <w:rPr>
          <w:sz w:val="20"/>
          <w:szCs w:val="20"/>
          <w:highlight w:val="yellow"/>
        </w:rPr>
      </w:pPr>
    </w:p>
    <w:p w:rsidR="00970DD6" w:rsidRDefault="00A77E74">
      <w:pPr>
        <w:spacing w:line="240" w:lineRule="auto"/>
        <w:jc w:val="both"/>
        <w:rPr>
          <w:b/>
          <w:sz w:val="20"/>
          <w:szCs w:val="20"/>
        </w:rPr>
      </w:pPr>
      <w:r>
        <w:rPr>
          <w:b/>
          <w:sz w:val="20"/>
          <w:szCs w:val="20"/>
        </w:rPr>
        <w:t>MB3:</w:t>
      </w:r>
    </w:p>
    <w:p w:rsidR="00970DD6" w:rsidRDefault="00A77E74">
      <w:pPr>
        <w:spacing w:line="240" w:lineRule="auto"/>
        <w:jc w:val="both"/>
        <w:rPr>
          <w:sz w:val="20"/>
          <w:szCs w:val="20"/>
        </w:rPr>
      </w:pPr>
      <w:r>
        <w:rPr>
          <w:sz w:val="20"/>
          <w:szCs w:val="20"/>
        </w:rPr>
        <w:t xml:space="preserve">The Mulberry Bush Third Space (MB3) is a National Centre for Reflective Practice and is the newest venture of the Mulberry Bush Charity. </w:t>
      </w:r>
    </w:p>
    <w:p w:rsidR="00970DD6" w:rsidRDefault="00970DD6">
      <w:pPr>
        <w:spacing w:line="240" w:lineRule="auto"/>
        <w:jc w:val="both"/>
        <w:rPr>
          <w:sz w:val="20"/>
          <w:szCs w:val="20"/>
        </w:rPr>
      </w:pPr>
    </w:p>
    <w:p w:rsidR="00970DD6" w:rsidRDefault="00A77E74">
      <w:pPr>
        <w:spacing w:line="240" w:lineRule="auto"/>
        <w:jc w:val="both"/>
        <w:rPr>
          <w:sz w:val="20"/>
          <w:szCs w:val="20"/>
        </w:rPr>
      </w:pPr>
      <w:r>
        <w:rPr>
          <w:sz w:val="20"/>
          <w:szCs w:val="20"/>
        </w:rPr>
        <w:t>Within MB3 there are a number of services, including the Planned Environment Therapy (PET) Archives and Special Colle</w:t>
      </w:r>
      <w:r>
        <w:rPr>
          <w:sz w:val="20"/>
          <w:szCs w:val="20"/>
        </w:rPr>
        <w:t>ctions, and the National Child Care Library (NCCL). MB3 is also home to The International Childcare Centre, (ICTC) The Childcare History Network</w:t>
      </w:r>
      <w:proofErr w:type="gramStart"/>
      <w:r>
        <w:rPr>
          <w:sz w:val="20"/>
          <w:szCs w:val="20"/>
        </w:rPr>
        <w:t>,(</w:t>
      </w:r>
      <w:proofErr w:type="gramEnd"/>
      <w:r>
        <w:rPr>
          <w:sz w:val="20"/>
          <w:szCs w:val="20"/>
        </w:rPr>
        <w:t xml:space="preserve">CHNN) and TC Elders.  </w:t>
      </w:r>
    </w:p>
    <w:p w:rsidR="00970DD6" w:rsidRDefault="00970DD6">
      <w:pPr>
        <w:spacing w:line="240" w:lineRule="auto"/>
        <w:jc w:val="both"/>
        <w:rPr>
          <w:sz w:val="20"/>
          <w:szCs w:val="20"/>
        </w:rPr>
      </w:pPr>
    </w:p>
    <w:p w:rsidR="00970DD6" w:rsidRDefault="00A77E74">
      <w:pPr>
        <w:spacing w:line="240" w:lineRule="auto"/>
        <w:jc w:val="both"/>
        <w:rPr>
          <w:sz w:val="20"/>
          <w:szCs w:val="20"/>
        </w:rPr>
      </w:pPr>
      <w:r>
        <w:rPr>
          <w:sz w:val="20"/>
          <w:szCs w:val="20"/>
        </w:rPr>
        <w:t>MB3 provides bespoke experiences, experiential training events for those working in th</w:t>
      </w:r>
      <w:r>
        <w:rPr>
          <w:sz w:val="20"/>
          <w:szCs w:val="20"/>
        </w:rPr>
        <w:t xml:space="preserve">erapeutic environments for adults and children. </w:t>
      </w:r>
    </w:p>
    <w:p w:rsidR="00970DD6" w:rsidRDefault="00970DD6">
      <w:pPr>
        <w:spacing w:line="240" w:lineRule="auto"/>
        <w:jc w:val="both"/>
        <w:rPr>
          <w:sz w:val="20"/>
          <w:szCs w:val="20"/>
        </w:rPr>
      </w:pPr>
    </w:p>
    <w:p w:rsidR="00970DD6" w:rsidRDefault="00A77E74">
      <w:pPr>
        <w:spacing w:line="240" w:lineRule="auto"/>
        <w:jc w:val="both"/>
        <w:rPr>
          <w:b/>
          <w:sz w:val="20"/>
          <w:szCs w:val="20"/>
        </w:rPr>
      </w:pPr>
      <w:r>
        <w:rPr>
          <w:b/>
          <w:sz w:val="20"/>
          <w:szCs w:val="20"/>
        </w:rPr>
        <w:t xml:space="preserve">The Mulberry bush Charity: </w:t>
      </w:r>
    </w:p>
    <w:p w:rsidR="00970DD6" w:rsidRDefault="00A77E74">
      <w:pPr>
        <w:spacing w:line="240" w:lineRule="auto"/>
        <w:jc w:val="both"/>
        <w:rPr>
          <w:sz w:val="20"/>
          <w:szCs w:val="20"/>
        </w:rPr>
      </w:pPr>
      <w:r>
        <w:rPr>
          <w:sz w:val="20"/>
          <w:szCs w:val="20"/>
        </w:rPr>
        <w:t>The Mulberry Bush Charity includes a residential school for young children who have suffered trauma; an Outreach department which provides specialist support to those working wit</w:t>
      </w:r>
      <w:r>
        <w:rPr>
          <w:sz w:val="20"/>
          <w:szCs w:val="20"/>
        </w:rPr>
        <w:t>h children with emotion, social and behavioural needs; and a Research department which looks to improve practice in the sector.</w:t>
      </w:r>
    </w:p>
    <w:p w:rsidR="00970DD6" w:rsidRDefault="00A77E74">
      <w:pPr>
        <w:spacing w:before="240" w:line="240" w:lineRule="auto"/>
        <w:rPr>
          <w:b/>
          <w:sz w:val="20"/>
          <w:szCs w:val="20"/>
        </w:rPr>
      </w:pPr>
      <w:r>
        <w:rPr>
          <w:b/>
          <w:sz w:val="20"/>
          <w:szCs w:val="20"/>
        </w:rPr>
        <w:t xml:space="preserve">Main duties: </w:t>
      </w:r>
    </w:p>
    <w:p w:rsidR="00970DD6" w:rsidRDefault="00A77E74">
      <w:pPr>
        <w:spacing w:line="240" w:lineRule="auto"/>
        <w:rPr>
          <w:sz w:val="20"/>
          <w:szCs w:val="20"/>
        </w:rPr>
      </w:pPr>
      <w:r>
        <w:rPr>
          <w:sz w:val="20"/>
          <w:szCs w:val="20"/>
        </w:rPr>
        <w:t>As Administrative Coordinator you will be responsible for providing and developing this role for the charity, spec</w:t>
      </w:r>
      <w:r>
        <w:rPr>
          <w:sz w:val="20"/>
          <w:szCs w:val="20"/>
        </w:rPr>
        <w:t xml:space="preserve">ifically, but not exclusively, to MB3. </w:t>
      </w:r>
    </w:p>
    <w:p w:rsidR="00970DD6" w:rsidRDefault="00970DD6">
      <w:pPr>
        <w:spacing w:line="240" w:lineRule="auto"/>
        <w:rPr>
          <w:sz w:val="20"/>
          <w:szCs w:val="20"/>
        </w:rPr>
      </w:pPr>
    </w:p>
    <w:p w:rsidR="00970DD6" w:rsidRDefault="00A77E74">
      <w:pPr>
        <w:spacing w:line="240" w:lineRule="auto"/>
        <w:rPr>
          <w:sz w:val="20"/>
          <w:szCs w:val="20"/>
        </w:rPr>
      </w:pPr>
      <w:r>
        <w:rPr>
          <w:sz w:val="20"/>
          <w:szCs w:val="20"/>
        </w:rPr>
        <w:t xml:space="preserve">You will be part of the MB3 staff team and will be expected to engage in reflective supervision, group </w:t>
      </w:r>
      <w:proofErr w:type="gramStart"/>
      <w:r>
        <w:rPr>
          <w:sz w:val="20"/>
          <w:szCs w:val="20"/>
        </w:rPr>
        <w:t>supervision</w:t>
      </w:r>
      <w:proofErr w:type="gramEnd"/>
      <w:r>
        <w:rPr>
          <w:sz w:val="20"/>
          <w:szCs w:val="20"/>
        </w:rPr>
        <w:t xml:space="preserve"> and reflective space. Our core working aims are collaborative working, reflective practice and psych</w:t>
      </w:r>
      <w:r>
        <w:rPr>
          <w:sz w:val="20"/>
          <w:szCs w:val="20"/>
        </w:rPr>
        <w:t xml:space="preserve">odynamic thinking. </w:t>
      </w:r>
    </w:p>
    <w:p w:rsidR="00970DD6" w:rsidRDefault="00970DD6">
      <w:pPr>
        <w:spacing w:line="240" w:lineRule="auto"/>
        <w:rPr>
          <w:sz w:val="20"/>
          <w:szCs w:val="20"/>
        </w:rPr>
      </w:pPr>
    </w:p>
    <w:p w:rsidR="00970DD6" w:rsidRDefault="00A77E74">
      <w:pPr>
        <w:spacing w:line="240" w:lineRule="auto"/>
        <w:rPr>
          <w:sz w:val="20"/>
          <w:szCs w:val="20"/>
        </w:rPr>
      </w:pPr>
      <w:r>
        <w:rPr>
          <w:sz w:val="20"/>
          <w:szCs w:val="20"/>
        </w:rPr>
        <w:t>Your responsibilities will include, but not restricted by the following:</w:t>
      </w:r>
    </w:p>
    <w:p w:rsidR="00970DD6" w:rsidRDefault="00A77E74">
      <w:pPr>
        <w:numPr>
          <w:ilvl w:val="0"/>
          <w:numId w:val="1"/>
        </w:numPr>
        <w:spacing w:before="280" w:line="240" w:lineRule="auto"/>
        <w:rPr>
          <w:sz w:val="20"/>
          <w:szCs w:val="20"/>
        </w:rPr>
      </w:pPr>
      <w:r>
        <w:rPr>
          <w:sz w:val="20"/>
          <w:szCs w:val="20"/>
        </w:rPr>
        <w:t>To support the Head of MB3 in the safe running of the site in line with the business plan</w:t>
      </w:r>
    </w:p>
    <w:p w:rsidR="00970DD6" w:rsidRDefault="00A77E74">
      <w:pPr>
        <w:numPr>
          <w:ilvl w:val="0"/>
          <w:numId w:val="1"/>
        </w:numPr>
        <w:spacing w:line="240" w:lineRule="auto"/>
        <w:rPr>
          <w:sz w:val="20"/>
          <w:szCs w:val="20"/>
        </w:rPr>
      </w:pPr>
      <w:r>
        <w:rPr>
          <w:sz w:val="20"/>
          <w:szCs w:val="20"/>
        </w:rPr>
        <w:t>To take responsibility for all day to day aspects of managing the admini</w:t>
      </w:r>
      <w:r>
        <w:rPr>
          <w:sz w:val="20"/>
          <w:szCs w:val="20"/>
        </w:rPr>
        <w:t>strative needs of MB3 with professional guidelines, practices and processes</w:t>
      </w:r>
    </w:p>
    <w:p w:rsidR="00970DD6" w:rsidRDefault="00A77E74">
      <w:pPr>
        <w:numPr>
          <w:ilvl w:val="0"/>
          <w:numId w:val="1"/>
        </w:numPr>
        <w:spacing w:line="240" w:lineRule="auto"/>
        <w:rPr>
          <w:sz w:val="20"/>
          <w:szCs w:val="20"/>
        </w:rPr>
      </w:pPr>
      <w:r>
        <w:rPr>
          <w:sz w:val="20"/>
          <w:szCs w:val="20"/>
        </w:rPr>
        <w:t xml:space="preserve">Devise and implement strategies to streamline and develop existing procedures </w:t>
      </w:r>
    </w:p>
    <w:p w:rsidR="00970DD6" w:rsidRDefault="00A77E74">
      <w:pPr>
        <w:numPr>
          <w:ilvl w:val="0"/>
          <w:numId w:val="1"/>
        </w:numPr>
        <w:spacing w:line="240" w:lineRule="auto"/>
        <w:rPr>
          <w:sz w:val="20"/>
          <w:szCs w:val="20"/>
        </w:rPr>
      </w:pPr>
      <w:r>
        <w:rPr>
          <w:sz w:val="20"/>
          <w:szCs w:val="20"/>
        </w:rPr>
        <w:t xml:space="preserve">Develop and collaborate with professional partnerships and organisations and the growth of MB3.  </w:t>
      </w:r>
    </w:p>
    <w:p w:rsidR="00970DD6" w:rsidRDefault="00A77E74">
      <w:pPr>
        <w:numPr>
          <w:ilvl w:val="0"/>
          <w:numId w:val="1"/>
        </w:numPr>
        <w:spacing w:line="240" w:lineRule="auto"/>
        <w:rPr>
          <w:sz w:val="20"/>
          <w:szCs w:val="20"/>
        </w:rPr>
      </w:pPr>
      <w:r>
        <w:rPr>
          <w:sz w:val="20"/>
          <w:szCs w:val="20"/>
        </w:rPr>
        <w:t>Sup</w:t>
      </w:r>
      <w:r>
        <w:rPr>
          <w:sz w:val="20"/>
          <w:szCs w:val="20"/>
        </w:rPr>
        <w:t xml:space="preserve">port the Head of MB3 to develop The National centre of reflective Practice. </w:t>
      </w:r>
    </w:p>
    <w:p w:rsidR="00970DD6" w:rsidRDefault="00A77E74">
      <w:pPr>
        <w:numPr>
          <w:ilvl w:val="0"/>
          <w:numId w:val="1"/>
        </w:numPr>
        <w:spacing w:line="240" w:lineRule="auto"/>
        <w:rPr>
          <w:sz w:val="20"/>
          <w:szCs w:val="20"/>
        </w:rPr>
      </w:pPr>
      <w:r>
        <w:rPr>
          <w:sz w:val="20"/>
          <w:szCs w:val="20"/>
        </w:rPr>
        <w:t>Work with the Head of MB3 to collate and secure information for funding when necessary</w:t>
      </w:r>
    </w:p>
    <w:p w:rsidR="00970DD6" w:rsidRDefault="00A77E74">
      <w:pPr>
        <w:numPr>
          <w:ilvl w:val="0"/>
          <w:numId w:val="1"/>
        </w:numPr>
        <w:spacing w:line="240" w:lineRule="auto"/>
        <w:rPr>
          <w:sz w:val="20"/>
          <w:szCs w:val="20"/>
        </w:rPr>
      </w:pPr>
      <w:r>
        <w:rPr>
          <w:sz w:val="20"/>
          <w:szCs w:val="20"/>
        </w:rPr>
        <w:t>Ensure that all visitors comply with COVID19 and safeguarding requirements.</w:t>
      </w:r>
    </w:p>
    <w:p w:rsidR="00970DD6" w:rsidRDefault="00A77E74">
      <w:pPr>
        <w:numPr>
          <w:ilvl w:val="0"/>
          <w:numId w:val="1"/>
        </w:numPr>
        <w:spacing w:line="240" w:lineRule="auto"/>
        <w:rPr>
          <w:sz w:val="20"/>
          <w:szCs w:val="20"/>
        </w:rPr>
      </w:pPr>
      <w:r>
        <w:rPr>
          <w:sz w:val="20"/>
          <w:szCs w:val="20"/>
        </w:rPr>
        <w:t xml:space="preserve">Prepare training and event information and marketing information </w:t>
      </w:r>
    </w:p>
    <w:p w:rsidR="00970DD6" w:rsidRDefault="00A77E74">
      <w:pPr>
        <w:numPr>
          <w:ilvl w:val="0"/>
          <w:numId w:val="1"/>
        </w:numPr>
        <w:spacing w:line="240" w:lineRule="auto"/>
        <w:rPr>
          <w:sz w:val="20"/>
          <w:szCs w:val="20"/>
        </w:rPr>
      </w:pPr>
      <w:r>
        <w:rPr>
          <w:sz w:val="20"/>
          <w:szCs w:val="20"/>
        </w:rPr>
        <w:t xml:space="preserve">Set up and coordinate online and face to face meetings and events </w:t>
      </w:r>
    </w:p>
    <w:p w:rsidR="00970DD6" w:rsidRDefault="00A77E74">
      <w:pPr>
        <w:numPr>
          <w:ilvl w:val="0"/>
          <w:numId w:val="1"/>
        </w:numPr>
        <w:spacing w:line="240" w:lineRule="auto"/>
        <w:rPr>
          <w:sz w:val="20"/>
          <w:szCs w:val="20"/>
        </w:rPr>
      </w:pPr>
      <w:r>
        <w:rPr>
          <w:sz w:val="20"/>
          <w:szCs w:val="20"/>
        </w:rPr>
        <w:t xml:space="preserve">Work collaboratively with all MBO departments.   </w:t>
      </w:r>
    </w:p>
    <w:p w:rsidR="00970DD6" w:rsidRDefault="00A77E74">
      <w:pPr>
        <w:numPr>
          <w:ilvl w:val="0"/>
          <w:numId w:val="1"/>
        </w:numPr>
        <w:spacing w:line="240" w:lineRule="auto"/>
        <w:rPr>
          <w:sz w:val="20"/>
          <w:szCs w:val="20"/>
        </w:rPr>
      </w:pPr>
      <w:r>
        <w:rPr>
          <w:sz w:val="20"/>
          <w:szCs w:val="20"/>
        </w:rPr>
        <w:t xml:space="preserve">Research and gather quotes for projects and services, such as catering   </w:t>
      </w:r>
    </w:p>
    <w:p w:rsidR="00970DD6" w:rsidRDefault="00A77E74">
      <w:pPr>
        <w:numPr>
          <w:ilvl w:val="0"/>
          <w:numId w:val="1"/>
        </w:numPr>
        <w:spacing w:line="240" w:lineRule="auto"/>
        <w:rPr>
          <w:sz w:val="20"/>
          <w:szCs w:val="20"/>
        </w:rPr>
      </w:pPr>
      <w:r>
        <w:rPr>
          <w:sz w:val="20"/>
          <w:szCs w:val="20"/>
        </w:rPr>
        <w:t xml:space="preserve">Provide data and figures for finance and budgeting requirements  </w:t>
      </w:r>
    </w:p>
    <w:p w:rsidR="00970DD6" w:rsidRDefault="00A77E74">
      <w:pPr>
        <w:numPr>
          <w:ilvl w:val="0"/>
          <w:numId w:val="1"/>
        </w:numPr>
        <w:spacing w:line="240" w:lineRule="auto"/>
        <w:rPr>
          <w:sz w:val="20"/>
          <w:szCs w:val="20"/>
        </w:rPr>
      </w:pPr>
      <w:r>
        <w:rPr>
          <w:sz w:val="20"/>
          <w:szCs w:val="20"/>
        </w:rPr>
        <w:t>To support the charities Service leads when required with specific administration tasks</w:t>
      </w:r>
    </w:p>
    <w:p w:rsidR="00970DD6" w:rsidRDefault="00A77E74">
      <w:pPr>
        <w:numPr>
          <w:ilvl w:val="0"/>
          <w:numId w:val="1"/>
        </w:numPr>
        <w:spacing w:line="240" w:lineRule="auto"/>
        <w:rPr>
          <w:sz w:val="20"/>
          <w:szCs w:val="20"/>
        </w:rPr>
      </w:pPr>
      <w:r>
        <w:rPr>
          <w:sz w:val="20"/>
          <w:szCs w:val="20"/>
        </w:rPr>
        <w:t>Act as central point when Service lead is off site</w:t>
      </w:r>
    </w:p>
    <w:p w:rsidR="00970DD6" w:rsidRDefault="00970DD6">
      <w:pPr>
        <w:spacing w:before="280" w:line="240" w:lineRule="auto"/>
        <w:ind w:left="720"/>
        <w:rPr>
          <w:sz w:val="20"/>
          <w:szCs w:val="20"/>
        </w:rPr>
      </w:pPr>
    </w:p>
    <w:p w:rsidR="00970DD6" w:rsidRDefault="00A77E74">
      <w:pPr>
        <w:numPr>
          <w:ilvl w:val="0"/>
          <w:numId w:val="1"/>
        </w:numPr>
        <w:spacing w:before="280" w:line="240" w:lineRule="auto"/>
        <w:rPr>
          <w:sz w:val="20"/>
          <w:szCs w:val="20"/>
        </w:rPr>
      </w:pPr>
      <w:r>
        <w:rPr>
          <w:sz w:val="20"/>
          <w:szCs w:val="20"/>
        </w:rPr>
        <w:t>Undertake any other duties of a similar level and</w:t>
      </w:r>
      <w:r>
        <w:rPr>
          <w:sz w:val="20"/>
          <w:szCs w:val="20"/>
        </w:rPr>
        <w:t xml:space="preserve"> responsibility as may be required from time to time by your Line Manager.</w:t>
      </w:r>
    </w:p>
    <w:p w:rsidR="00970DD6" w:rsidRDefault="00970DD6">
      <w:pPr>
        <w:shd w:val="clear" w:color="auto" w:fill="FFFFFF"/>
        <w:spacing w:line="240" w:lineRule="auto"/>
        <w:ind w:left="720"/>
        <w:rPr>
          <w:sz w:val="20"/>
          <w:szCs w:val="20"/>
        </w:rPr>
      </w:pPr>
    </w:p>
    <w:p w:rsidR="00970DD6" w:rsidRDefault="00A77E74">
      <w:pPr>
        <w:spacing w:line="240" w:lineRule="auto"/>
        <w:rPr>
          <w:sz w:val="20"/>
          <w:szCs w:val="20"/>
        </w:rPr>
      </w:pPr>
      <w:r>
        <w:rPr>
          <w:sz w:val="20"/>
          <w:szCs w:val="20"/>
        </w:rPr>
        <w:t>All Mulberry Bush staff members are expected to:</w:t>
      </w:r>
    </w:p>
    <w:p w:rsidR="00970DD6" w:rsidRDefault="00970DD6">
      <w:pPr>
        <w:spacing w:line="240" w:lineRule="auto"/>
        <w:rPr>
          <w:sz w:val="20"/>
          <w:szCs w:val="20"/>
        </w:rPr>
      </w:pPr>
    </w:p>
    <w:p w:rsidR="00970DD6" w:rsidRDefault="00A77E74">
      <w:pPr>
        <w:spacing w:line="240" w:lineRule="auto"/>
        <w:ind w:left="992" w:hanging="566"/>
        <w:rPr>
          <w:sz w:val="20"/>
          <w:szCs w:val="20"/>
        </w:rPr>
      </w:pPr>
      <w:r>
        <w:rPr>
          <w:sz w:val="20"/>
          <w:szCs w:val="20"/>
        </w:rPr>
        <w:t>●     Act as ambassador for MBO, working within its values and ethos</w:t>
      </w:r>
    </w:p>
    <w:p w:rsidR="00970DD6" w:rsidRDefault="00A77E74">
      <w:pPr>
        <w:spacing w:line="240" w:lineRule="auto"/>
        <w:ind w:left="720" w:hanging="294"/>
        <w:rPr>
          <w:sz w:val="20"/>
          <w:szCs w:val="20"/>
        </w:rPr>
      </w:pPr>
      <w:r>
        <w:rPr>
          <w:sz w:val="20"/>
          <w:szCs w:val="20"/>
        </w:rPr>
        <w:t>●     Undertake training as required</w:t>
      </w:r>
    </w:p>
    <w:p w:rsidR="00970DD6" w:rsidRDefault="00A77E74">
      <w:pPr>
        <w:numPr>
          <w:ilvl w:val="0"/>
          <w:numId w:val="2"/>
        </w:numPr>
        <w:spacing w:line="240" w:lineRule="auto"/>
        <w:ind w:hanging="294"/>
        <w:rPr>
          <w:sz w:val="20"/>
          <w:szCs w:val="20"/>
        </w:rPr>
      </w:pPr>
      <w:r>
        <w:rPr>
          <w:sz w:val="20"/>
          <w:szCs w:val="20"/>
        </w:rPr>
        <w:t>Identify own CPD needs a</w:t>
      </w:r>
      <w:r>
        <w:rPr>
          <w:sz w:val="20"/>
          <w:szCs w:val="20"/>
        </w:rPr>
        <w:t>nd help identify ways to meet these</w:t>
      </w:r>
    </w:p>
    <w:p w:rsidR="00970DD6" w:rsidRDefault="00970DD6">
      <w:pPr>
        <w:pStyle w:val="Heading1"/>
        <w:keepLines w:val="0"/>
        <w:spacing w:before="0" w:after="0" w:line="240" w:lineRule="auto"/>
        <w:jc w:val="center"/>
        <w:rPr>
          <w:b/>
          <w:sz w:val="20"/>
          <w:szCs w:val="20"/>
        </w:rPr>
      </w:pPr>
    </w:p>
    <w:p w:rsidR="00970DD6" w:rsidRDefault="00A77E74">
      <w:pPr>
        <w:pStyle w:val="Heading1"/>
        <w:keepLines w:val="0"/>
        <w:spacing w:before="0" w:after="0" w:line="240" w:lineRule="auto"/>
        <w:jc w:val="center"/>
        <w:rPr>
          <w:b/>
          <w:sz w:val="20"/>
          <w:szCs w:val="20"/>
        </w:rPr>
      </w:pPr>
      <w:r>
        <w:rPr>
          <w:b/>
          <w:sz w:val="20"/>
          <w:szCs w:val="20"/>
        </w:rPr>
        <w:t>Person Specification</w:t>
      </w:r>
    </w:p>
    <w:p w:rsidR="00970DD6" w:rsidRDefault="00970DD6">
      <w:pPr>
        <w:spacing w:line="240" w:lineRule="auto"/>
        <w:rPr>
          <w:sz w:val="20"/>
          <w:szCs w:val="20"/>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8"/>
        <w:gridCol w:w="1902"/>
        <w:gridCol w:w="1554"/>
      </w:tblGrid>
      <w:tr w:rsidR="00970DD6">
        <w:tc>
          <w:tcPr>
            <w:tcW w:w="6738" w:type="dxa"/>
          </w:tcPr>
          <w:p w:rsidR="00970DD6" w:rsidRDefault="00A77E74">
            <w:pPr>
              <w:spacing w:before="60" w:line="240" w:lineRule="auto"/>
              <w:rPr>
                <w:b/>
                <w:sz w:val="20"/>
                <w:szCs w:val="20"/>
              </w:rPr>
            </w:pPr>
            <w:r>
              <w:rPr>
                <w:b/>
                <w:sz w:val="20"/>
                <w:szCs w:val="20"/>
              </w:rPr>
              <w:t>Criteria</w:t>
            </w:r>
          </w:p>
        </w:tc>
        <w:tc>
          <w:tcPr>
            <w:tcW w:w="1902" w:type="dxa"/>
          </w:tcPr>
          <w:p w:rsidR="00970DD6" w:rsidRDefault="00A77E74">
            <w:pPr>
              <w:spacing w:before="60" w:line="240" w:lineRule="auto"/>
              <w:rPr>
                <w:b/>
                <w:sz w:val="20"/>
                <w:szCs w:val="20"/>
              </w:rPr>
            </w:pPr>
            <w:r>
              <w:rPr>
                <w:b/>
                <w:sz w:val="20"/>
                <w:szCs w:val="20"/>
              </w:rPr>
              <w:t>Test by application form</w:t>
            </w:r>
          </w:p>
        </w:tc>
        <w:tc>
          <w:tcPr>
            <w:tcW w:w="1554" w:type="dxa"/>
          </w:tcPr>
          <w:p w:rsidR="00970DD6" w:rsidRDefault="00A77E74">
            <w:pPr>
              <w:spacing w:before="60" w:line="240" w:lineRule="auto"/>
              <w:rPr>
                <w:b/>
                <w:sz w:val="20"/>
                <w:szCs w:val="20"/>
              </w:rPr>
            </w:pPr>
            <w:r>
              <w:rPr>
                <w:b/>
                <w:sz w:val="20"/>
                <w:szCs w:val="20"/>
              </w:rPr>
              <w:t>Test by formal interview</w:t>
            </w:r>
          </w:p>
        </w:tc>
      </w:tr>
      <w:tr w:rsidR="00970DD6">
        <w:tc>
          <w:tcPr>
            <w:tcW w:w="6738" w:type="dxa"/>
          </w:tcPr>
          <w:p w:rsidR="00970DD6" w:rsidRDefault="00A77E74">
            <w:pPr>
              <w:spacing w:line="240" w:lineRule="auto"/>
              <w:rPr>
                <w:sz w:val="20"/>
                <w:szCs w:val="20"/>
              </w:rPr>
            </w:pPr>
            <w:r>
              <w:rPr>
                <w:sz w:val="20"/>
                <w:szCs w:val="20"/>
              </w:rPr>
              <w:t>At least 2 years’ experience</w:t>
            </w:r>
            <w:bookmarkStart w:id="0" w:name="_GoBack"/>
            <w:bookmarkEnd w:id="0"/>
            <w:r>
              <w:rPr>
                <w:sz w:val="20"/>
                <w:szCs w:val="20"/>
              </w:rPr>
              <w:t xml:space="preserve"> of an administrative Role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jc w:val="center"/>
              <w:rPr>
                <w:b/>
                <w:sz w:val="20"/>
                <w:szCs w:val="20"/>
              </w:rPr>
            </w:pPr>
            <w:r>
              <w:rPr>
                <w:b/>
                <w:sz w:val="20"/>
                <w:szCs w:val="20"/>
              </w:rPr>
              <w:t>x</w:t>
            </w:r>
          </w:p>
        </w:tc>
      </w:tr>
      <w:tr w:rsidR="00970DD6">
        <w:tc>
          <w:tcPr>
            <w:tcW w:w="6738" w:type="dxa"/>
          </w:tcPr>
          <w:p w:rsidR="00970DD6" w:rsidRDefault="00A77E74">
            <w:pPr>
              <w:spacing w:line="240" w:lineRule="auto"/>
              <w:rPr>
                <w:sz w:val="20"/>
                <w:szCs w:val="20"/>
              </w:rPr>
            </w:pPr>
            <w:r>
              <w:rPr>
                <w:sz w:val="20"/>
                <w:szCs w:val="20"/>
              </w:rPr>
              <w:t>Good written and oral communication skills</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jc w:val="center"/>
              <w:rPr>
                <w:b/>
                <w:sz w:val="20"/>
                <w:szCs w:val="20"/>
              </w:rPr>
            </w:pPr>
          </w:p>
        </w:tc>
      </w:tr>
      <w:tr w:rsidR="00970DD6">
        <w:tc>
          <w:tcPr>
            <w:tcW w:w="6738" w:type="dxa"/>
          </w:tcPr>
          <w:p w:rsidR="00970DD6" w:rsidRDefault="00A77E74">
            <w:pPr>
              <w:spacing w:line="240" w:lineRule="auto"/>
              <w:rPr>
                <w:sz w:val="20"/>
                <w:szCs w:val="20"/>
              </w:rPr>
            </w:pPr>
            <w:r>
              <w:rPr>
                <w:sz w:val="20"/>
                <w:szCs w:val="20"/>
              </w:rPr>
              <w:t xml:space="preserve">Good standard of educational qualifications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jc w:val="center"/>
              <w:rPr>
                <w:b/>
                <w:sz w:val="20"/>
                <w:szCs w:val="20"/>
              </w:rPr>
            </w:pPr>
          </w:p>
        </w:tc>
      </w:tr>
      <w:tr w:rsidR="00970DD6">
        <w:trPr>
          <w:trHeight w:val="240"/>
        </w:trPr>
        <w:tc>
          <w:tcPr>
            <w:tcW w:w="6738" w:type="dxa"/>
          </w:tcPr>
          <w:p w:rsidR="00970DD6" w:rsidRDefault="00A77E74">
            <w:pPr>
              <w:spacing w:line="240" w:lineRule="auto"/>
              <w:rPr>
                <w:sz w:val="20"/>
                <w:szCs w:val="20"/>
              </w:rPr>
            </w:pPr>
            <w:r>
              <w:rPr>
                <w:sz w:val="20"/>
                <w:szCs w:val="20"/>
              </w:rPr>
              <w:t xml:space="preserve">Experience of running a project or system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jc w:val="center"/>
              <w:rPr>
                <w:b/>
                <w:sz w:val="20"/>
                <w:szCs w:val="20"/>
              </w:rPr>
            </w:pPr>
            <w:r>
              <w:rPr>
                <w:b/>
                <w:sz w:val="20"/>
                <w:szCs w:val="20"/>
              </w:rPr>
              <w:t>x</w:t>
            </w:r>
          </w:p>
        </w:tc>
      </w:tr>
      <w:tr w:rsidR="00970DD6">
        <w:trPr>
          <w:trHeight w:val="195"/>
        </w:trPr>
        <w:tc>
          <w:tcPr>
            <w:tcW w:w="6738" w:type="dxa"/>
          </w:tcPr>
          <w:p w:rsidR="00970DD6" w:rsidRDefault="00A77E74">
            <w:pPr>
              <w:spacing w:line="240" w:lineRule="auto"/>
              <w:rPr>
                <w:sz w:val="20"/>
                <w:szCs w:val="20"/>
              </w:rPr>
            </w:pPr>
            <w:r>
              <w:rPr>
                <w:sz w:val="20"/>
                <w:szCs w:val="20"/>
              </w:rPr>
              <w:t xml:space="preserve">Experience of creating processes or spreadsheet for use in the workplace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jc w:val="center"/>
              <w:rPr>
                <w:b/>
                <w:sz w:val="20"/>
                <w:szCs w:val="20"/>
              </w:rPr>
            </w:pPr>
            <w:r>
              <w:rPr>
                <w:b/>
                <w:sz w:val="20"/>
                <w:szCs w:val="20"/>
              </w:rPr>
              <w:t>x</w:t>
            </w:r>
          </w:p>
        </w:tc>
      </w:tr>
      <w:tr w:rsidR="00970DD6">
        <w:trPr>
          <w:trHeight w:val="260"/>
        </w:trPr>
        <w:tc>
          <w:tcPr>
            <w:tcW w:w="6738" w:type="dxa"/>
          </w:tcPr>
          <w:p w:rsidR="00970DD6" w:rsidRDefault="00A77E74">
            <w:pPr>
              <w:spacing w:line="240" w:lineRule="auto"/>
              <w:rPr>
                <w:sz w:val="20"/>
                <w:szCs w:val="20"/>
              </w:rPr>
            </w:pPr>
            <w:r>
              <w:rPr>
                <w:sz w:val="20"/>
                <w:szCs w:val="20"/>
              </w:rPr>
              <w:t>Good working knowledge of GDPR, H&amp;S and Safeguarding</w:t>
            </w:r>
          </w:p>
        </w:tc>
        <w:tc>
          <w:tcPr>
            <w:tcW w:w="1902" w:type="dxa"/>
          </w:tcPr>
          <w:p w:rsidR="00970DD6" w:rsidRDefault="00970DD6">
            <w:pPr>
              <w:spacing w:line="240" w:lineRule="auto"/>
              <w:jc w:val="center"/>
              <w:rPr>
                <w:b/>
                <w:sz w:val="20"/>
                <w:szCs w:val="20"/>
              </w:rPr>
            </w:pPr>
          </w:p>
        </w:tc>
        <w:tc>
          <w:tcPr>
            <w:tcW w:w="1554" w:type="dxa"/>
          </w:tcPr>
          <w:p w:rsidR="00970DD6" w:rsidRDefault="00970DD6">
            <w:pPr>
              <w:spacing w:line="240" w:lineRule="auto"/>
              <w:rPr>
                <w:b/>
                <w:sz w:val="20"/>
                <w:szCs w:val="20"/>
              </w:rPr>
            </w:pPr>
          </w:p>
        </w:tc>
      </w:tr>
      <w:tr w:rsidR="00970DD6">
        <w:trPr>
          <w:trHeight w:val="260"/>
        </w:trPr>
        <w:tc>
          <w:tcPr>
            <w:tcW w:w="6738" w:type="dxa"/>
          </w:tcPr>
          <w:p w:rsidR="00970DD6" w:rsidRDefault="00A77E74">
            <w:pPr>
              <w:spacing w:line="240" w:lineRule="auto"/>
              <w:rPr>
                <w:sz w:val="20"/>
                <w:szCs w:val="20"/>
              </w:rPr>
            </w:pPr>
            <w:r>
              <w:rPr>
                <w:sz w:val="20"/>
                <w:szCs w:val="20"/>
              </w:rPr>
              <w:t xml:space="preserve">Experience of coordinating events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rPr>
                <w:b/>
                <w:sz w:val="20"/>
                <w:szCs w:val="20"/>
              </w:rPr>
            </w:pPr>
          </w:p>
        </w:tc>
      </w:tr>
      <w:tr w:rsidR="00970DD6">
        <w:trPr>
          <w:trHeight w:val="160"/>
        </w:trPr>
        <w:tc>
          <w:tcPr>
            <w:tcW w:w="6738" w:type="dxa"/>
          </w:tcPr>
          <w:p w:rsidR="00970DD6" w:rsidRDefault="00A77E74">
            <w:pPr>
              <w:spacing w:line="240" w:lineRule="auto"/>
              <w:rPr>
                <w:sz w:val="20"/>
                <w:szCs w:val="20"/>
              </w:rPr>
            </w:pPr>
            <w:r>
              <w:rPr>
                <w:sz w:val="20"/>
                <w:szCs w:val="20"/>
              </w:rPr>
              <w:t xml:space="preserve">Experience of collaborative working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jc w:val="center"/>
              <w:rPr>
                <w:b/>
                <w:sz w:val="20"/>
                <w:szCs w:val="20"/>
              </w:rPr>
            </w:pPr>
            <w:r>
              <w:rPr>
                <w:b/>
                <w:sz w:val="20"/>
                <w:szCs w:val="20"/>
              </w:rPr>
              <w:t>x</w:t>
            </w:r>
          </w:p>
        </w:tc>
      </w:tr>
      <w:tr w:rsidR="00970DD6">
        <w:trPr>
          <w:trHeight w:val="160"/>
        </w:trPr>
        <w:tc>
          <w:tcPr>
            <w:tcW w:w="6738" w:type="dxa"/>
          </w:tcPr>
          <w:p w:rsidR="00970DD6" w:rsidRDefault="00A77E74">
            <w:pPr>
              <w:spacing w:line="240" w:lineRule="auto"/>
              <w:rPr>
                <w:sz w:val="20"/>
                <w:szCs w:val="20"/>
              </w:rPr>
            </w:pPr>
            <w:r>
              <w:rPr>
                <w:sz w:val="20"/>
                <w:szCs w:val="20"/>
              </w:rPr>
              <w:t>Experience of using programmes such as Microsoft, spreadsheets and data</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rPr>
                <w:b/>
                <w:sz w:val="20"/>
                <w:szCs w:val="20"/>
              </w:rPr>
            </w:pPr>
          </w:p>
        </w:tc>
      </w:tr>
      <w:tr w:rsidR="00970DD6">
        <w:tc>
          <w:tcPr>
            <w:tcW w:w="6738" w:type="dxa"/>
          </w:tcPr>
          <w:p w:rsidR="00970DD6" w:rsidRDefault="00A77E74">
            <w:pPr>
              <w:spacing w:line="240" w:lineRule="auto"/>
              <w:rPr>
                <w:sz w:val="20"/>
                <w:szCs w:val="20"/>
              </w:rPr>
            </w:pPr>
            <w:r>
              <w:rPr>
                <w:sz w:val="20"/>
                <w:szCs w:val="20"/>
              </w:rPr>
              <w:t xml:space="preserve">Experience of dealing with enquiries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jc w:val="center"/>
              <w:rPr>
                <w:b/>
                <w:sz w:val="20"/>
                <w:szCs w:val="20"/>
              </w:rPr>
            </w:pPr>
            <w:r>
              <w:rPr>
                <w:b/>
                <w:sz w:val="20"/>
                <w:szCs w:val="20"/>
              </w:rPr>
              <w:t>x</w:t>
            </w:r>
          </w:p>
        </w:tc>
      </w:tr>
      <w:tr w:rsidR="00970DD6">
        <w:tc>
          <w:tcPr>
            <w:tcW w:w="6738" w:type="dxa"/>
          </w:tcPr>
          <w:p w:rsidR="00970DD6" w:rsidRDefault="00A77E74">
            <w:pPr>
              <w:spacing w:line="240" w:lineRule="auto"/>
              <w:rPr>
                <w:sz w:val="20"/>
                <w:szCs w:val="20"/>
              </w:rPr>
            </w:pPr>
            <w:r>
              <w:rPr>
                <w:sz w:val="20"/>
                <w:szCs w:val="20"/>
              </w:rPr>
              <w:t xml:space="preserve">Experience of using initiative and creatively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rPr>
                <w:b/>
                <w:sz w:val="20"/>
                <w:szCs w:val="20"/>
              </w:rPr>
            </w:pPr>
          </w:p>
        </w:tc>
      </w:tr>
      <w:tr w:rsidR="00970DD6">
        <w:trPr>
          <w:trHeight w:val="285"/>
        </w:trPr>
        <w:tc>
          <w:tcPr>
            <w:tcW w:w="6738" w:type="dxa"/>
            <w:tcBorders>
              <w:bottom w:val="single" w:sz="4" w:space="0" w:color="000000"/>
            </w:tcBorders>
          </w:tcPr>
          <w:p w:rsidR="00970DD6" w:rsidRDefault="00A77E74">
            <w:pPr>
              <w:spacing w:line="240" w:lineRule="auto"/>
              <w:rPr>
                <w:sz w:val="20"/>
                <w:szCs w:val="20"/>
              </w:rPr>
            </w:pPr>
            <w:r>
              <w:rPr>
                <w:sz w:val="20"/>
                <w:szCs w:val="20"/>
              </w:rPr>
              <w:t xml:space="preserve">Experience of working independently </w:t>
            </w:r>
          </w:p>
        </w:tc>
        <w:tc>
          <w:tcPr>
            <w:tcW w:w="1902" w:type="dxa"/>
            <w:tcBorders>
              <w:bottom w:val="single" w:sz="4" w:space="0" w:color="000000"/>
            </w:tcBorders>
          </w:tcPr>
          <w:p w:rsidR="00970DD6" w:rsidRDefault="00A77E74">
            <w:pPr>
              <w:spacing w:line="240" w:lineRule="auto"/>
              <w:jc w:val="center"/>
              <w:rPr>
                <w:b/>
                <w:sz w:val="20"/>
                <w:szCs w:val="20"/>
              </w:rPr>
            </w:pPr>
            <w:r>
              <w:rPr>
                <w:b/>
                <w:sz w:val="20"/>
                <w:szCs w:val="20"/>
              </w:rPr>
              <w:t>x</w:t>
            </w:r>
          </w:p>
        </w:tc>
        <w:tc>
          <w:tcPr>
            <w:tcW w:w="1554" w:type="dxa"/>
            <w:tcBorders>
              <w:bottom w:val="single" w:sz="4" w:space="0" w:color="000000"/>
            </w:tcBorders>
          </w:tcPr>
          <w:p w:rsidR="00970DD6" w:rsidRDefault="00A77E74">
            <w:pPr>
              <w:spacing w:line="240" w:lineRule="auto"/>
              <w:jc w:val="center"/>
              <w:rPr>
                <w:b/>
                <w:sz w:val="20"/>
                <w:szCs w:val="20"/>
              </w:rPr>
            </w:pPr>
            <w:r>
              <w:rPr>
                <w:b/>
                <w:sz w:val="20"/>
                <w:szCs w:val="20"/>
              </w:rPr>
              <w:t>x</w:t>
            </w:r>
          </w:p>
        </w:tc>
      </w:tr>
      <w:tr w:rsidR="00970DD6">
        <w:trPr>
          <w:trHeight w:val="315"/>
        </w:trPr>
        <w:tc>
          <w:tcPr>
            <w:tcW w:w="6738" w:type="dxa"/>
            <w:tcBorders>
              <w:bottom w:val="single" w:sz="4" w:space="0" w:color="000000"/>
            </w:tcBorders>
          </w:tcPr>
          <w:p w:rsidR="00970DD6" w:rsidRDefault="00A77E74">
            <w:pPr>
              <w:spacing w:line="240" w:lineRule="auto"/>
              <w:rPr>
                <w:sz w:val="20"/>
                <w:szCs w:val="20"/>
              </w:rPr>
            </w:pPr>
            <w:r>
              <w:rPr>
                <w:sz w:val="20"/>
                <w:szCs w:val="20"/>
              </w:rPr>
              <w:t>Strong time management skills and experience of working to deadlines</w:t>
            </w:r>
          </w:p>
        </w:tc>
        <w:tc>
          <w:tcPr>
            <w:tcW w:w="1902" w:type="dxa"/>
            <w:tcBorders>
              <w:bottom w:val="single" w:sz="4" w:space="0" w:color="000000"/>
            </w:tcBorders>
          </w:tcPr>
          <w:p w:rsidR="00970DD6" w:rsidRDefault="00A77E74">
            <w:pPr>
              <w:spacing w:line="240" w:lineRule="auto"/>
              <w:jc w:val="center"/>
              <w:rPr>
                <w:b/>
                <w:sz w:val="20"/>
                <w:szCs w:val="20"/>
              </w:rPr>
            </w:pPr>
            <w:r>
              <w:rPr>
                <w:b/>
                <w:sz w:val="20"/>
                <w:szCs w:val="20"/>
              </w:rPr>
              <w:t>x</w:t>
            </w:r>
          </w:p>
        </w:tc>
        <w:tc>
          <w:tcPr>
            <w:tcW w:w="1554" w:type="dxa"/>
            <w:tcBorders>
              <w:bottom w:val="single" w:sz="4" w:space="0" w:color="000000"/>
            </w:tcBorders>
          </w:tcPr>
          <w:p w:rsidR="00970DD6" w:rsidRDefault="00A77E74">
            <w:pPr>
              <w:spacing w:line="240" w:lineRule="auto"/>
              <w:jc w:val="center"/>
              <w:rPr>
                <w:b/>
                <w:sz w:val="20"/>
                <w:szCs w:val="20"/>
              </w:rPr>
            </w:pPr>
            <w:r>
              <w:rPr>
                <w:b/>
                <w:sz w:val="20"/>
                <w:szCs w:val="20"/>
              </w:rPr>
              <w:t>x</w:t>
            </w:r>
          </w:p>
        </w:tc>
      </w:tr>
      <w:tr w:rsidR="00970DD6">
        <w:trPr>
          <w:trHeight w:val="285"/>
        </w:trPr>
        <w:tc>
          <w:tcPr>
            <w:tcW w:w="6738" w:type="dxa"/>
            <w:tcBorders>
              <w:bottom w:val="single" w:sz="4" w:space="0" w:color="000000"/>
            </w:tcBorders>
          </w:tcPr>
          <w:p w:rsidR="00970DD6" w:rsidRDefault="00A77E74">
            <w:pPr>
              <w:spacing w:line="240" w:lineRule="auto"/>
              <w:rPr>
                <w:sz w:val="20"/>
                <w:szCs w:val="20"/>
              </w:rPr>
            </w:pPr>
            <w:r>
              <w:rPr>
                <w:sz w:val="20"/>
                <w:szCs w:val="20"/>
              </w:rPr>
              <w:t>Experience of managing at least one  project</w:t>
            </w:r>
          </w:p>
        </w:tc>
        <w:tc>
          <w:tcPr>
            <w:tcW w:w="1902" w:type="dxa"/>
            <w:tcBorders>
              <w:bottom w:val="single" w:sz="4" w:space="0" w:color="000000"/>
            </w:tcBorders>
          </w:tcPr>
          <w:p w:rsidR="00970DD6" w:rsidRDefault="00A77E74">
            <w:pPr>
              <w:spacing w:line="240" w:lineRule="auto"/>
              <w:jc w:val="center"/>
              <w:rPr>
                <w:b/>
                <w:sz w:val="20"/>
                <w:szCs w:val="20"/>
              </w:rPr>
            </w:pPr>
            <w:r>
              <w:rPr>
                <w:b/>
                <w:sz w:val="20"/>
                <w:szCs w:val="20"/>
              </w:rPr>
              <w:t>x</w:t>
            </w:r>
          </w:p>
        </w:tc>
        <w:tc>
          <w:tcPr>
            <w:tcW w:w="1554" w:type="dxa"/>
            <w:tcBorders>
              <w:bottom w:val="single" w:sz="4" w:space="0" w:color="000000"/>
            </w:tcBorders>
          </w:tcPr>
          <w:p w:rsidR="00970DD6" w:rsidRDefault="00A77E74">
            <w:pPr>
              <w:spacing w:line="240" w:lineRule="auto"/>
              <w:jc w:val="center"/>
              <w:rPr>
                <w:b/>
                <w:sz w:val="20"/>
                <w:szCs w:val="20"/>
              </w:rPr>
            </w:pPr>
            <w:r>
              <w:rPr>
                <w:b/>
                <w:sz w:val="20"/>
                <w:szCs w:val="20"/>
              </w:rPr>
              <w:t>x</w:t>
            </w:r>
          </w:p>
        </w:tc>
      </w:tr>
      <w:tr w:rsidR="00970DD6">
        <w:trPr>
          <w:trHeight w:val="270"/>
        </w:trPr>
        <w:tc>
          <w:tcPr>
            <w:tcW w:w="6738" w:type="dxa"/>
            <w:tcBorders>
              <w:bottom w:val="single" w:sz="4" w:space="0" w:color="000000"/>
            </w:tcBorders>
          </w:tcPr>
          <w:p w:rsidR="00970DD6" w:rsidRDefault="00A77E74">
            <w:pPr>
              <w:spacing w:line="240" w:lineRule="auto"/>
              <w:rPr>
                <w:sz w:val="20"/>
                <w:szCs w:val="20"/>
              </w:rPr>
            </w:pPr>
            <w:r>
              <w:rPr>
                <w:sz w:val="20"/>
                <w:szCs w:val="20"/>
              </w:rPr>
              <w:t xml:space="preserve">Experience of implementing a procedure or process </w:t>
            </w:r>
          </w:p>
        </w:tc>
        <w:tc>
          <w:tcPr>
            <w:tcW w:w="1902" w:type="dxa"/>
            <w:tcBorders>
              <w:bottom w:val="single" w:sz="4" w:space="0" w:color="000000"/>
            </w:tcBorders>
          </w:tcPr>
          <w:p w:rsidR="00970DD6" w:rsidRDefault="00A77E74">
            <w:pPr>
              <w:spacing w:line="240" w:lineRule="auto"/>
              <w:jc w:val="center"/>
              <w:rPr>
                <w:b/>
                <w:sz w:val="20"/>
                <w:szCs w:val="20"/>
              </w:rPr>
            </w:pPr>
            <w:r>
              <w:rPr>
                <w:b/>
                <w:sz w:val="20"/>
                <w:szCs w:val="20"/>
              </w:rPr>
              <w:t>x</w:t>
            </w:r>
          </w:p>
        </w:tc>
        <w:tc>
          <w:tcPr>
            <w:tcW w:w="1554" w:type="dxa"/>
            <w:tcBorders>
              <w:bottom w:val="single" w:sz="4" w:space="0" w:color="000000"/>
            </w:tcBorders>
          </w:tcPr>
          <w:p w:rsidR="00970DD6" w:rsidRDefault="00A77E74">
            <w:pPr>
              <w:spacing w:line="240" w:lineRule="auto"/>
              <w:jc w:val="center"/>
              <w:rPr>
                <w:b/>
                <w:sz w:val="20"/>
                <w:szCs w:val="20"/>
              </w:rPr>
            </w:pPr>
            <w:r>
              <w:rPr>
                <w:b/>
                <w:sz w:val="20"/>
                <w:szCs w:val="20"/>
              </w:rPr>
              <w:t>x</w:t>
            </w:r>
          </w:p>
        </w:tc>
      </w:tr>
    </w:tbl>
    <w:p w:rsidR="00970DD6" w:rsidRDefault="00970DD6">
      <w:pPr>
        <w:spacing w:line="240" w:lineRule="auto"/>
        <w:rPr>
          <w:rFonts w:ascii="Times New Roman" w:eastAsia="Times New Roman" w:hAnsi="Times New Roman" w:cs="Times New Roman"/>
          <w:sz w:val="20"/>
          <w:szCs w:val="20"/>
        </w:rPr>
      </w:pPr>
    </w:p>
    <w:tbl>
      <w:tblPr>
        <w:tblStyle w:val="a0"/>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8"/>
        <w:gridCol w:w="1902"/>
        <w:gridCol w:w="1554"/>
      </w:tblGrid>
      <w:tr w:rsidR="00970DD6">
        <w:trPr>
          <w:trHeight w:val="180"/>
        </w:trPr>
        <w:tc>
          <w:tcPr>
            <w:tcW w:w="6738" w:type="dxa"/>
          </w:tcPr>
          <w:p w:rsidR="00970DD6" w:rsidRDefault="00A77E74">
            <w:pPr>
              <w:spacing w:before="60" w:line="240" w:lineRule="auto"/>
              <w:rPr>
                <w:b/>
                <w:sz w:val="20"/>
                <w:szCs w:val="20"/>
              </w:rPr>
            </w:pPr>
            <w:r>
              <w:rPr>
                <w:b/>
                <w:sz w:val="20"/>
                <w:szCs w:val="20"/>
              </w:rPr>
              <w:t>Desirable</w:t>
            </w:r>
          </w:p>
        </w:tc>
        <w:tc>
          <w:tcPr>
            <w:tcW w:w="1902" w:type="dxa"/>
          </w:tcPr>
          <w:p w:rsidR="00970DD6" w:rsidRDefault="00970DD6">
            <w:pPr>
              <w:spacing w:line="240" w:lineRule="auto"/>
              <w:jc w:val="center"/>
              <w:rPr>
                <w:b/>
                <w:sz w:val="20"/>
                <w:szCs w:val="20"/>
              </w:rPr>
            </w:pPr>
          </w:p>
        </w:tc>
        <w:tc>
          <w:tcPr>
            <w:tcW w:w="1554" w:type="dxa"/>
            <w:tcBorders>
              <w:bottom w:val="single" w:sz="4" w:space="0" w:color="000000"/>
            </w:tcBorders>
          </w:tcPr>
          <w:p w:rsidR="00970DD6" w:rsidRDefault="00970DD6">
            <w:pPr>
              <w:spacing w:line="240" w:lineRule="auto"/>
              <w:rPr>
                <w:b/>
                <w:sz w:val="20"/>
                <w:szCs w:val="20"/>
              </w:rPr>
            </w:pPr>
          </w:p>
        </w:tc>
      </w:tr>
      <w:tr w:rsidR="00970DD6">
        <w:trPr>
          <w:trHeight w:val="360"/>
        </w:trPr>
        <w:tc>
          <w:tcPr>
            <w:tcW w:w="6738" w:type="dxa"/>
          </w:tcPr>
          <w:p w:rsidR="00970DD6" w:rsidRDefault="00A77E74">
            <w:pPr>
              <w:spacing w:line="240" w:lineRule="auto"/>
              <w:rPr>
                <w:sz w:val="20"/>
                <w:szCs w:val="20"/>
              </w:rPr>
            </w:pPr>
            <w:r>
              <w:rPr>
                <w:sz w:val="20"/>
                <w:szCs w:val="20"/>
              </w:rPr>
              <w:t xml:space="preserve">A recognised administrative qualification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rPr>
                <w:b/>
                <w:sz w:val="20"/>
                <w:szCs w:val="20"/>
              </w:rPr>
            </w:pPr>
            <w:r>
              <w:rPr>
                <w:b/>
                <w:sz w:val="20"/>
                <w:szCs w:val="20"/>
              </w:rPr>
              <w:t>x</w:t>
            </w:r>
          </w:p>
        </w:tc>
      </w:tr>
      <w:tr w:rsidR="00970DD6">
        <w:trPr>
          <w:trHeight w:val="380"/>
        </w:trPr>
        <w:tc>
          <w:tcPr>
            <w:tcW w:w="6738" w:type="dxa"/>
          </w:tcPr>
          <w:p w:rsidR="00970DD6" w:rsidRDefault="00A77E74">
            <w:pPr>
              <w:spacing w:line="240" w:lineRule="auto"/>
              <w:rPr>
                <w:sz w:val="20"/>
                <w:szCs w:val="20"/>
              </w:rPr>
            </w:pPr>
            <w:r>
              <w:rPr>
                <w:sz w:val="20"/>
                <w:szCs w:val="20"/>
              </w:rPr>
              <w:t xml:space="preserve">Managerial experience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rPr>
                <w:b/>
                <w:sz w:val="20"/>
                <w:szCs w:val="20"/>
              </w:rPr>
            </w:pPr>
            <w:r>
              <w:rPr>
                <w:b/>
                <w:sz w:val="20"/>
                <w:szCs w:val="20"/>
              </w:rPr>
              <w:t>x</w:t>
            </w:r>
          </w:p>
        </w:tc>
      </w:tr>
      <w:tr w:rsidR="00970DD6">
        <w:trPr>
          <w:trHeight w:val="360"/>
        </w:trPr>
        <w:tc>
          <w:tcPr>
            <w:tcW w:w="6738" w:type="dxa"/>
          </w:tcPr>
          <w:p w:rsidR="00970DD6" w:rsidRDefault="00A77E74">
            <w:pPr>
              <w:spacing w:line="240" w:lineRule="auto"/>
              <w:rPr>
                <w:sz w:val="20"/>
                <w:szCs w:val="20"/>
              </w:rPr>
            </w:pPr>
            <w:r>
              <w:rPr>
                <w:sz w:val="20"/>
                <w:szCs w:val="20"/>
              </w:rPr>
              <w:t xml:space="preserve">Knowledge of working within a similar environment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rPr>
                <w:b/>
                <w:sz w:val="20"/>
                <w:szCs w:val="20"/>
              </w:rPr>
            </w:pPr>
          </w:p>
        </w:tc>
      </w:tr>
      <w:tr w:rsidR="00970DD6">
        <w:trPr>
          <w:trHeight w:val="360"/>
        </w:trPr>
        <w:tc>
          <w:tcPr>
            <w:tcW w:w="6738" w:type="dxa"/>
          </w:tcPr>
          <w:p w:rsidR="00970DD6" w:rsidRDefault="00A77E74">
            <w:pPr>
              <w:spacing w:line="240" w:lineRule="auto"/>
              <w:rPr>
                <w:sz w:val="20"/>
                <w:szCs w:val="20"/>
              </w:rPr>
            </w:pPr>
            <w:r>
              <w:rPr>
                <w:sz w:val="20"/>
                <w:szCs w:val="20"/>
              </w:rPr>
              <w:t>Proficiency with social media and IT</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970DD6">
            <w:pPr>
              <w:spacing w:line="240" w:lineRule="auto"/>
              <w:rPr>
                <w:b/>
                <w:sz w:val="20"/>
                <w:szCs w:val="20"/>
              </w:rPr>
            </w:pPr>
          </w:p>
        </w:tc>
      </w:tr>
      <w:tr w:rsidR="00970DD6">
        <w:trPr>
          <w:trHeight w:val="360"/>
        </w:trPr>
        <w:tc>
          <w:tcPr>
            <w:tcW w:w="6738" w:type="dxa"/>
          </w:tcPr>
          <w:p w:rsidR="00970DD6" w:rsidRDefault="00A77E74">
            <w:pPr>
              <w:spacing w:line="240" w:lineRule="auto"/>
              <w:rPr>
                <w:sz w:val="20"/>
                <w:szCs w:val="20"/>
              </w:rPr>
            </w:pPr>
            <w:r>
              <w:rPr>
                <w:sz w:val="20"/>
                <w:szCs w:val="20"/>
              </w:rPr>
              <w:t xml:space="preserve">Understanding of supervision and/or reflective practice </w:t>
            </w:r>
          </w:p>
        </w:tc>
        <w:tc>
          <w:tcPr>
            <w:tcW w:w="1902" w:type="dxa"/>
          </w:tcPr>
          <w:p w:rsidR="00970DD6" w:rsidRDefault="00A77E74">
            <w:pPr>
              <w:spacing w:line="240" w:lineRule="auto"/>
              <w:jc w:val="center"/>
              <w:rPr>
                <w:b/>
                <w:sz w:val="20"/>
                <w:szCs w:val="20"/>
              </w:rPr>
            </w:pPr>
            <w:r>
              <w:rPr>
                <w:b/>
                <w:sz w:val="20"/>
                <w:szCs w:val="20"/>
              </w:rPr>
              <w:t>x</w:t>
            </w:r>
          </w:p>
        </w:tc>
        <w:tc>
          <w:tcPr>
            <w:tcW w:w="1554" w:type="dxa"/>
          </w:tcPr>
          <w:p w:rsidR="00970DD6" w:rsidRDefault="00A77E74">
            <w:pPr>
              <w:spacing w:line="240" w:lineRule="auto"/>
              <w:rPr>
                <w:b/>
                <w:sz w:val="20"/>
                <w:szCs w:val="20"/>
              </w:rPr>
            </w:pPr>
            <w:r>
              <w:rPr>
                <w:b/>
                <w:sz w:val="20"/>
                <w:szCs w:val="20"/>
              </w:rPr>
              <w:t>x</w:t>
            </w:r>
          </w:p>
        </w:tc>
      </w:tr>
    </w:tbl>
    <w:p w:rsidR="00970DD6" w:rsidRDefault="00970DD6">
      <w:pPr>
        <w:spacing w:line="240" w:lineRule="auto"/>
        <w:rPr>
          <w:sz w:val="20"/>
          <w:szCs w:val="20"/>
        </w:rPr>
      </w:pPr>
    </w:p>
    <w:p w:rsidR="00970DD6" w:rsidRDefault="00A77E74">
      <w:pPr>
        <w:spacing w:line="240" w:lineRule="auto"/>
        <w:jc w:val="both"/>
        <w:rPr>
          <w:b/>
          <w:sz w:val="20"/>
          <w:szCs w:val="20"/>
        </w:rPr>
      </w:pPr>
      <w:r>
        <w:rPr>
          <w:sz w:val="20"/>
          <w:szCs w:val="20"/>
        </w:rPr>
        <w:t xml:space="preserve">Where indicated above, candidates must provide clear evidence in their application forms (with examples), to show how they meet each element of the essential criteria (and desirable criteria if appropriate).  </w:t>
      </w:r>
      <w:r>
        <w:rPr>
          <w:b/>
          <w:sz w:val="20"/>
          <w:szCs w:val="20"/>
        </w:rPr>
        <w:t xml:space="preserve">Please note, candidates who do not demonstrate </w:t>
      </w:r>
      <w:r>
        <w:rPr>
          <w:b/>
          <w:sz w:val="20"/>
          <w:szCs w:val="20"/>
        </w:rPr>
        <w:t>in their application that they meet the essential criteria for this post could still be shortlisted for an interview if there are alternative skills that would be acceptable.</w:t>
      </w:r>
    </w:p>
    <w:p w:rsidR="00970DD6" w:rsidRDefault="00970DD6">
      <w:pPr>
        <w:spacing w:line="240" w:lineRule="auto"/>
        <w:jc w:val="both"/>
        <w:rPr>
          <w:sz w:val="20"/>
          <w:szCs w:val="20"/>
        </w:rPr>
      </w:pPr>
    </w:p>
    <w:p w:rsidR="00970DD6" w:rsidRDefault="00A77E74">
      <w:pPr>
        <w:rPr>
          <w:sz w:val="20"/>
          <w:szCs w:val="20"/>
        </w:rPr>
      </w:pPr>
      <w:r>
        <w:rPr>
          <w:sz w:val="20"/>
          <w:szCs w:val="20"/>
        </w:rPr>
        <w:t>Details and an application form are available for download from The Mulberry Bus</w:t>
      </w:r>
      <w:r>
        <w:rPr>
          <w:sz w:val="20"/>
          <w:szCs w:val="20"/>
        </w:rPr>
        <w:t xml:space="preserve">h website </w:t>
      </w:r>
      <w:hyperlink r:id="rId7">
        <w:r>
          <w:rPr>
            <w:sz w:val="20"/>
            <w:szCs w:val="20"/>
          </w:rPr>
          <w:t xml:space="preserve"> </w:t>
        </w:r>
      </w:hyperlink>
      <w:hyperlink r:id="rId8">
        <w:r>
          <w:rPr>
            <w:color w:val="0000FF"/>
            <w:sz w:val="20"/>
            <w:szCs w:val="20"/>
            <w:u w:val="single"/>
          </w:rPr>
          <w:t>www.mulberrybush.org.uk</w:t>
        </w:r>
      </w:hyperlink>
      <w:r>
        <w:rPr>
          <w:sz w:val="20"/>
          <w:szCs w:val="20"/>
        </w:rPr>
        <w:t xml:space="preserve"> or from Lucy Lowe, HR Administrator</w:t>
      </w:r>
    </w:p>
    <w:p w:rsidR="00970DD6" w:rsidRDefault="00A77E74">
      <w:pPr>
        <w:jc w:val="center"/>
        <w:rPr>
          <w:sz w:val="20"/>
          <w:szCs w:val="20"/>
        </w:rPr>
      </w:pPr>
      <w:r>
        <w:rPr>
          <w:sz w:val="20"/>
          <w:szCs w:val="20"/>
        </w:rPr>
        <w:t xml:space="preserve"> </w:t>
      </w:r>
    </w:p>
    <w:p w:rsidR="00970DD6" w:rsidRDefault="00A77E74">
      <w:pPr>
        <w:rPr>
          <w:sz w:val="20"/>
          <w:szCs w:val="20"/>
        </w:rPr>
      </w:pPr>
      <w:r>
        <w:rPr>
          <w:sz w:val="20"/>
          <w:szCs w:val="20"/>
        </w:rPr>
        <w:t xml:space="preserve"> llowe@mulberrybush.org.uk</w:t>
      </w:r>
    </w:p>
    <w:p w:rsidR="00970DD6" w:rsidRDefault="00A77E74">
      <w:pPr>
        <w:rPr>
          <w:sz w:val="20"/>
          <w:szCs w:val="20"/>
        </w:rPr>
      </w:pPr>
      <w:r>
        <w:rPr>
          <w:sz w:val="20"/>
          <w:szCs w:val="20"/>
        </w:rPr>
        <w:t xml:space="preserve"> The Mulberry Bush School, </w:t>
      </w:r>
      <w:proofErr w:type="spellStart"/>
      <w:r>
        <w:rPr>
          <w:sz w:val="20"/>
          <w:szCs w:val="20"/>
        </w:rPr>
        <w:t>Standlake</w:t>
      </w:r>
      <w:proofErr w:type="spellEnd"/>
      <w:r>
        <w:rPr>
          <w:sz w:val="20"/>
          <w:szCs w:val="20"/>
        </w:rPr>
        <w:t>, Witney, OX29 7RW</w:t>
      </w:r>
    </w:p>
    <w:p w:rsidR="00970DD6" w:rsidRDefault="00970DD6">
      <w:pPr>
        <w:jc w:val="center"/>
        <w:rPr>
          <w:sz w:val="20"/>
          <w:szCs w:val="20"/>
        </w:rPr>
      </w:pPr>
    </w:p>
    <w:p w:rsidR="00970DD6" w:rsidRDefault="00A77E74">
      <w:pPr>
        <w:jc w:val="center"/>
        <w:rPr>
          <w:b/>
          <w:sz w:val="20"/>
          <w:szCs w:val="20"/>
        </w:rPr>
      </w:pPr>
      <w:r>
        <w:rPr>
          <w:b/>
          <w:sz w:val="20"/>
          <w:szCs w:val="20"/>
        </w:rPr>
        <w:t xml:space="preserve">Closing date for applications: Friday 11th June 2021 </w:t>
      </w:r>
    </w:p>
    <w:p w:rsidR="00970DD6" w:rsidRDefault="00A77E74">
      <w:pPr>
        <w:rPr>
          <w:b/>
          <w:sz w:val="20"/>
          <w:szCs w:val="20"/>
        </w:rPr>
      </w:pPr>
      <w:r>
        <w:rPr>
          <w:b/>
          <w:sz w:val="20"/>
          <w:szCs w:val="20"/>
        </w:rPr>
        <w:t xml:space="preserve"> </w:t>
      </w:r>
    </w:p>
    <w:p w:rsidR="00970DD6" w:rsidRDefault="00A77E74">
      <w:pPr>
        <w:jc w:val="center"/>
        <w:rPr>
          <w:sz w:val="20"/>
          <w:szCs w:val="20"/>
        </w:rPr>
      </w:pPr>
      <w:r>
        <w:rPr>
          <w:i/>
          <w:sz w:val="20"/>
          <w:szCs w:val="20"/>
        </w:rPr>
        <w:t>The Mulberry Bush School is an equal opportunities employer and is fully committed to safeguarding and promoting the welfare of children as its utmost priority and expects all staff and volunteers to share this commitment. Applicants must be able to provid</w:t>
      </w:r>
      <w:r>
        <w:rPr>
          <w:i/>
          <w:sz w:val="20"/>
          <w:szCs w:val="20"/>
        </w:rPr>
        <w:t>e evidence of having the right to live and work in the UK and will be required to undertake an enhanced criminal background check from the Disclosure &amp; Barring Service.</w:t>
      </w:r>
    </w:p>
    <w:sectPr w:rsidR="00970DD6">
      <w:headerReference w:type="default" r:id="rId9"/>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7E74">
      <w:pPr>
        <w:spacing w:line="240" w:lineRule="auto"/>
      </w:pPr>
      <w:r>
        <w:separator/>
      </w:r>
    </w:p>
  </w:endnote>
  <w:endnote w:type="continuationSeparator" w:id="0">
    <w:p w:rsidR="00000000" w:rsidRDefault="00A77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7E74">
      <w:pPr>
        <w:spacing w:line="240" w:lineRule="auto"/>
      </w:pPr>
      <w:r>
        <w:separator/>
      </w:r>
    </w:p>
  </w:footnote>
  <w:footnote w:type="continuationSeparator" w:id="0">
    <w:p w:rsidR="00000000" w:rsidRDefault="00A77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D6" w:rsidRDefault="00A77E74">
    <w:r>
      <w:rPr>
        <w:noProof/>
      </w:rPr>
      <w:drawing>
        <wp:anchor distT="114300" distB="114300" distL="114300" distR="114300" simplePos="0" relativeHeight="251658240" behindDoc="0" locked="0" layoutInCell="1" hidden="0" allowOverlap="1">
          <wp:simplePos x="0" y="0"/>
          <wp:positionH relativeFrom="column">
            <wp:posOffset>4448175</wp:posOffset>
          </wp:positionH>
          <wp:positionV relativeFrom="paragraph">
            <wp:posOffset>-342899</wp:posOffset>
          </wp:positionV>
          <wp:extent cx="1747838" cy="8352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7838" cy="83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0889"/>
    <w:multiLevelType w:val="multilevel"/>
    <w:tmpl w:val="48882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79308C"/>
    <w:multiLevelType w:val="multilevel"/>
    <w:tmpl w:val="3BF2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D6"/>
    <w:rsid w:val="00970DD6"/>
    <w:rsid w:val="00A7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2F8D2-109D-4A95-A8DD-B0C25719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ulberrybush.org.uk/" TargetMode="External"/><Relationship Id="rId3" Type="http://schemas.openxmlformats.org/officeDocument/2006/relationships/settings" Target="settings.xml"/><Relationship Id="rId7" Type="http://schemas.openxmlformats.org/officeDocument/2006/relationships/hyperlink" Target="http://www.mulberrybu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llowe</dc:creator>
  <cp:lastModifiedBy>llowe</cp:lastModifiedBy>
  <cp:revision>2</cp:revision>
  <dcterms:created xsi:type="dcterms:W3CDTF">2021-05-12T06:54:00Z</dcterms:created>
  <dcterms:modified xsi:type="dcterms:W3CDTF">2021-05-12T06:54:00Z</dcterms:modified>
</cp:coreProperties>
</file>